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default" w:ascii="方正小标宋简体" w:hAnsi="仿宋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信控2019年</w:t>
      </w:r>
      <w:r>
        <w:rPr>
          <w:rFonts w:hint="eastAsia" w:ascii="方正小标宋简体" w:hAnsi="仿宋" w:eastAsia="方正小标宋简体"/>
          <w:b/>
          <w:sz w:val="32"/>
          <w:szCs w:val="32"/>
        </w:rPr>
        <w:t>“互联网+”大学生创新创业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大赛</w:t>
      </w:r>
      <w:r>
        <w:rPr>
          <w:rFonts w:hint="eastAsia" w:ascii="方正小标宋简体" w:hAnsi="仿宋" w:eastAsia="方正小标宋简体"/>
          <w:b/>
          <w:sz w:val="32"/>
          <w:szCs w:val="32"/>
        </w:rPr>
        <w:t>高教主赛道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报名信息表</w:t>
      </w:r>
      <w:bookmarkStart w:id="0" w:name="_GoBack"/>
      <w:bookmarkEnd w:id="0"/>
    </w:p>
    <w:tbl>
      <w:tblPr>
        <w:tblStyle w:val="4"/>
        <w:tblW w:w="9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83"/>
        <w:gridCol w:w="944"/>
        <w:gridCol w:w="63"/>
        <w:gridCol w:w="1755"/>
        <w:gridCol w:w="1889"/>
        <w:gridCol w:w="851"/>
        <w:gridCol w:w="1535"/>
        <w:gridCol w:w="26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项目组别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□创意组     □</w:t>
            </w:r>
            <w:r>
              <w:rPr>
                <w:rFonts w:ascii="仿宋" w:hAnsi="仿宋" w:eastAsia="仿宋"/>
                <w:sz w:val="24"/>
              </w:rPr>
              <w:t>初创组</w:t>
            </w:r>
            <w:r>
              <w:rPr>
                <w:rFonts w:hint="eastAsia" w:ascii="仿宋" w:hAnsi="仿宋" w:eastAsia="仿宋"/>
                <w:sz w:val="24"/>
              </w:rPr>
              <w:t xml:space="preserve">    □</w:t>
            </w:r>
            <w:r>
              <w:rPr>
                <w:rFonts w:ascii="仿宋" w:hAnsi="仿宋" w:eastAsia="仿宋"/>
                <w:sz w:val="24"/>
              </w:rPr>
              <w:t>成长组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项目类别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“互联网</w:t>
            </w:r>
            <w:r>
              <w:rPr>
                <w:rFonts w:hint="eastAsia" w:ascii="仿宋" w:hAnsi="仿宋" w:eastAsia="仿宋" w:cs="·ÂËÎ_GB2312"/>
                <w:kern w:val="0"/>
                <w:sz w:val="24"/>
              </w:rPr>
              <w:t>+</w:t>
            </w:r>
            <w:r>
              <w:rPr>
                <w:rFonts w:hint="eastAsia" w:ascii="仿宋" w:hAnsi="仿宋" w:eastAsia="仿宋" w:cs="Arial Unicode MS"/>
                <w:kern w:val="0"/>
                <w:sz w:val="24"/>
              </w:rPr>
              <w:t>”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>现代农业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“互联网</w:t>
            </w:r>
            <w:r>
              <w:rPr>
                <w:rFonts w:hint="eastAsia" w:ascii="仿宋" w:hAnsi="仿宋" w:eastAsia="仿宋" w:cs="·ÂËÎ_GB2312"/>
                <w:kern w:val="0"/>
                <w:sz w:val="24"/>
              </w:rPr>
              <w:t>+</w:t>
            </w:r>
            <w:r>
              <w:rPr>
                <w:rFonts w:hint="eastAsia" w:ascii="仿宋" w:hAnsi="仿宋" w:eastAsia="仿宋" w:cs="Arial Unicode MS"/>
                <w:kern w:val="0"/>
                <w:sz w:val="24"/>
              </w:rPr>
              <w:t>”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>制造业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“互联网</w:t>
            </w:r>
            <w:r>
              <w:rPr>
                <w:rFonts w:hint="eastAsia" w:ascii="仿宋" w:hAnsi="仿宋" w:eastAsia="仿宋" w:cs="·ÂËÎ_GB2312"/>
                <w:kern w:val="0"/>
                <w:sz w:val="24"/>
              </w:rPr>
              <w:t>+</w:t>
            </w:r>
            <w:r>
              <w:rPr>
                <w:rFonts w:hint="eastAsia" w:ascii="仿宋" w:hAnsi="仿宋" w:eastAsia="仿宋" w:cs="Arial Unicode MS"/>
                <w:kern w:val="0"/>
                <w:sz w:val="24"/>
              </w:rPr>
              <w:t>”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>信息技术服务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“互联网</w:t>
            </w:r>
            <w:r>
              <w:rPr>
                <w:rFonts w:hint="eastAsia" w:ascii="仿宋" w:hAnsi="仿宋" w:eastAsia="仿宋" w:cs="·ÂËÎ_GB2312"/>
                <w:kern w:val="0"/>
                <w:sz w:val="24"/>
              </w:rPr>
              <w:t>+</w:t>
            </w:r>
            <w:r>
              <w:rPr>
                <w:rFonts w:hint="eastAsia" w:ascii="仿宋" w:hAnsi="仿宋" w:eastAsia="仿宋" w:cs="Arial Unicode MS"/>
                <w:kern w:val="0"/>
                <w:sz w:val="24"/>
              </w:rPr>
              <w:t xml:space="preserve">” 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文化创意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>服务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“互联网</w:t>
            </w:r>
            <w:r>
              <w:rPr>
                <w:rFonts w:hint="eastAsia" w:ascii="仿宋" w:hAnsi="仿宋" w:eastAsia="仿宋" w:cs="·ÂËÎ_GB2312"/>
                <w:kern w:val="0"/>
                <w:sz w:val="24"/>
              </w:rPr>
              <w:t>+</w:t>
            </w:r>
            <w:r>
              <w:rPr>
                <w:rFonts w:hint="eastAsia" w:ascii="仿宋" w:hAnsi="仿宋" w:eastAsia="仿宋" w:cs="Arial Unicode MS"/>
                <w:kern w:val="0"/>
                <w:sz w:val="24"/>
              </w:rPr>
              <w:t>” 社会服务</w:t>
            </w:r>
            <w:r>
              <w:rPr>
                <w:rFonts w:hint="eastAsia" w:ascii="仿宋" w:hAnsi="仿宋" w:eastAsia="仿宋"/>
                <w:sz w:val="24"/>
              </w:rPr>
              <w:t xml:space="preserve">      □其他创新创业类项目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项目来源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大创项目（如选本项，请填项目编号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自主创新项目（如选本项，请填项目编号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创业基础课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项目进展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□创意计划阶段，尚未注册公司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□已注册公司运营（未满3年）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 xml:space="preserve">□已注册公司运营（满3年）    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□已注册公司运营（未满3年，获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>机构或个人股权投资2轮次以上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企业信息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企业名称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企业法人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注册时间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注册所在省市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组织机构代码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经营范围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企业地址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获投资情况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项目组成员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团队主要成员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角色/任务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概述（以下六条仅供参考，包括但不限于上述六条）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分析行业背景和市场现状（项目相关的行业背景、市场发展趋势、市场空间；描述在目前的市场背景下，发现了一个什么样市场需求点/机会点；说明目前是做该项目正确的时机)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产品介绍（产品定位和应用领域；产品技术要点突出国内外技术比较；产品结构及工作原理）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市场分析（市场容量；目标市场和市场规划）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盈利模式（介绍未来收入来自哪些方面如产品销售收入、服务收入等）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投融资初步测算（初步测算初始投资额包括厂房租金、设备购置、原材料、人工工资、销售费用等；初步测算初始融资金额和融资结构）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项目成果获奖情况（专利、知识产权、著作权、论文发表以及重大比赛获奖情况）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（可附页）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报名附件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材料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组织机构代码扫描件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□专利证书、著作、政府批文、鉴定材料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 营业执照复印件        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获奖材料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·ÂËÎ_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2419"/>
    <w:multiLevelType w:val="singleLevel"/>
    <w:tmpl w:val="5A32241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8"/>
    <w:rsid w:val="000B590F"/>
    <w:rsid w:val="003044AF"/>
    <w:rsid w:val="00397851"/>
    <w:rsid w:val="003A0C54"/>
    <w:rsid w:val="003B177E"/>
    <w:rsid w:val="003E5F11"/>
    <w:rsid w:val="005C66F8"/>
    <w:rsid w:val="00C05478"/>
    <w:rsid w:val="00D17CF1"/>
    <w:rsid w:val="10054A94"/>
    <w:rsid w:val="56005202"/>
    <w:rsid w:val="6047065B"/>
    <w:rsid w:val="78A2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743</Characters>
  <Lines>6</Lines>
  <Paragraphs>1</Paragraphs>
  <TotalTime>1</TotalTime>
  <ScaleCrop>false</ScaleCrop>
  <LinksUpToDate>false</LinksUpToDate>
  <CharactersWithSpaces>872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2019-05-15T04:07:00Z</dcterms:created>
  <dc:creator>Lenovo</dc:creator>
  <cp:lastModifiedBy>慕寒影</cp:lastModifiedBy>
  <dcterms:modified xsi:type="dcterms:W3CDTF">2019-05-21T05:32:48Z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